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jc w:val="center"/>
      </w:pPr>
      <w:r>
        <w:rPr>
          <w:color w:val="000000"/>
        </w:rPr>
        <w:t>Публичная оферта</w:t>
      </w:r>
    </w:p>
    <w:p>
      <w:pPr>
        <w:pStyle w:val="Subtitle"/>
        <w:keepNext/>
        <w:jc w:val="center"/>
      </w:pPr>
      <w:r>
        <w:rPr>
          <w:color w:val="000000"/>
        </w:rPr>
        <w:t>Услуги по организации и сопровождению авторских путешествий</w:t>
      </w:r>
    </w:p>
    <w:p>
      <w:pPr>
        <w:keepNext/>
        <w:spacing w:after="280"/>
        <w:jc w:val="center"/>
      </w:pPr>
      <w:r>
        <w:t>Редакция от 01 октября 2026 года</w:t>
      </w:r>
    </w:p>
    <w:p>
      <w:r>
        <w:t>Настоящий документ является публичным предложением Ибрагимова Ивана Олеговича, ИНН 381507911548, применяющего специальный налоговый режим «Налог на профессиональный доход» (самозанятого), далее «Исполнитель» или «Организатор», заключить договор на оказание услуг по организации и сопровождению авторских путешествий на изложенных ниже условиях.</w:t>
      </w:r>
    </w:p>
    <w:p>
      <w:r>
        <w:t>Лицо, осуществившее акцепт настоящей Оферты, далее именуется «Заказчик».</w:t>
      </w:r>
    </w:p>
    <w:p>
      <w:r>
        <w:t>Акцептом настоящей Оферты является внесение Заказчиком согласованной предоплаты либо полной стоимости выбранного путешествия после подтверждения бронирования Организатором.</w:t>
      </w:r>
    </w:p>
    <w:p>
      <w:r>
        <w:t>Совершая оплату, Заказчик подтверждает, что ознакомился с настоящей Офертой, программой выбранного путешествия, его стоимостью, условиями участия, оплаты и отмены и принимает их в полном объёме.</w:t>
      </w:r>
    </w:p>
    <w:p>
      <w:pPr>
        <w:pStyle w:val="Heading1"/>
      </w:pPr>
      <w:r>
        <w:rPr>
          <w:color w:val="000000"/>
        </w:rPr>
        <w:t>1 ОБЩИЕ ПОЛОЖЕНИЯ</w:t>
      </w:r>
    </w:p>
    <w:p>
      <w:r>
        <w:t>1.1. Исполнитель / Организатор — Ибрагимов Иван Олегович, ИНН 381507911548, физическое лицо, применяющее специальный налоговый режим «Налог на профессиональный доход», осуществляющее организацию и сопровождение авторских путешествий проекта «Азия ближе».</w:t>
      </w:r>
    </w:p>
    <w:p>
      <w:r>
        <w:rPr>
          <w:b/>
        </w:rPr>
        <w:t xml:space="preserve">1.2. </w:t>
      </w:r>
      <w:r>
        <w:t>Заказчик — физическое лицо, заключившее договор посредством акцепта настоящей Оферты.</w:t>
      </w:r>
    </w:p>
    <w:p>
      <w:r>
        <w:rPr>
          <w:b/>
        </w:rPr>
        <w:t xml:space="preserve">1.3. </w:t>
      </w:r>
      <w:r>
        <w:t>Участник — физическое лицо, непосредственно участвующее в путешествии. Заказчик и Участник могут являться одним лицом.</w:t>
      </w:r>
    </w:p>
    <w:p>
      <w:r>
        <w:t>1.4. Авторское путешествие — согласованный комплекс услуг по организации и сопровождению поездки за пределами Российской Федерации. В него могут входить размещение, местные трансферы, экскурсии и мероприятия, прямо указанные в программе. Международная перевозка из России в страну пребывания и обратно в этот комплекс не входит.</w:t>
      </w:r>
    </w:p>
    <w:p>
      <w:r>
        <w:rPr>
          <w:b/>
        </w:rPr>
        <w:t xml:space="preserve">1.5. </w:t>
      </w:r>
      <w:r>
        <w:t>Сайт — интернет-сайт проекта «Азия ближе», расположенный по адресу: https://aziyablizhe.ru/</w:t>
      </w:r>
    </w:p>
    <w:p>
      <w:r>
        <w:rPr>
          <w:b/>
        </w:rPr>
        <w:t xml:space="preserve">1.6. </w:t>
      </w:r>
      <w:r>
        <w:t>Программа путешествия — опубликованное на Сайте описание конкретной поездки, содержащее сведения о маршруте, продолжительности, датах, стоимости, формате, проживании, включённых и дополнительных услугах.</w:t>
      </w:r>
    </w:p>
    <w:p>
      <w:r>
        <w:t>1.7. Подтверждённые до оплаты программа, стоимость, даты, перечень услуг и условия бронирования являются неотъемлемой частью договора. Организатор передаёт их Заказчику в электронной форме, позволяющей сохранить текст. Обязательные нормы законодательства имеют приоритет перед условиями договора.</w:t>
      </w:r>
    </w:p>
    <w:p>
      <w:pPr>
        <w:pStyle w:val="Heading1"/>
      </w:pPr>
      <w:r>
        <w:rPr>
          <w:color w:val="000000"/>
        </w:rPr>
        <w:t>2 ПРЕДМЕТ ДОГОВОРА</w:t>
      </w:r>
    </w:p>
    <w:p>
      <w:r>
        <w:t>2.1. Исполнитель обязуется оказать согласованные услуги по организации и сопровождению выбранного путешествия, обеспечить выполнение включённых в программу услуг лично и/или с привлечением самостоятельных местных исполнителей, а Заказчик обязуется оплатить их на условиях договора.</w:t>
      </w:r>
    </w:p>
    <w:p>
      <w:r>
        <w:rPr>
          <w:b/>
        </w:rPr>
        <w:t xml:space="preserve">2.2. </w:t>
      </w:r>
      <w:r>
        <w:t>Конкретный перечень услуг определяется программой выбранного путешествия, опубликованной на сайте «Азия ближе» и согласованной с Заказчиком до оплаты.</w:t>
      </w:r>
    </w:p>
    <w:p>
      <w:pPr>
        <w:keepNext/>
      </w:pPr>
      <w:r>
        <w:rPr>
          <w:b/>
        </w:rPr>
        <w:t xml:space="preserve">2.3. </w:t>
      </w:r>
      <w:r>
        <w:t>В зависимости от выбранной программы в стоимость путешествия могут входить:</w:t>
      </w:r>
    </w:p>
    <w:p>
      <w:pPr>
        <w:pStyle w:val="ListBullet"/>
      </w:pPr>
      <w:r>
        <w:t>размещение в отелях и иных средствах размещения;</w:t>
      </w:r>
    </w:p>
    <w:p>
      <w:pPr>
        <w:pStyle w:val="ListBullet"/>
      </w:pPr>
      <w:r>
        <w:t>завтраки и иное питание, предусмотренное программой;</w:t>
      </w:r>
    </w:p>
    <w:p>
      <w:pPr>
        <w:pStyle w:val="ListBullet"/>
      </w:pPr>
      <w:r>
        <w:t>групповые и индивидуальные трансферы по маршруту;</w:t>
      </w:r>
    </w:p>
    <w:p>
      <w:pPr>
        <w:pStyle w:val="ListBullet"/>
      </w:pPr>
      <w:r>
        <w:t>встреча в аэропорту;</w:t>
      </w:r>
    </w:p>
    <w:p>
      <w:pPr>
        <w:pStyle w:val="ListBullet"/>
      </w:pPr>
      <w:r>
        <w:t>экскурсии;</w:t>
      </w:r>
    </w:p>
    <w:p>
      <w:pPr>
        <w:pStyle w:val="ListBullet"/>
      </w:pPr>
      <w:r>
        <w:t>входные билеты;</w:t>
      </w:r>
    </w:p>
    <w:p>
      <w:pPr>
        <w:pStyle w:val="ListBullet"/>
      </w:pPr>
      <w:r>
        <w:t>морские прогулки и переправы;</w:t>
      </w:r>
    </w:p>
    <w:p>
      <w:pPr>
        <w:pStyle w:val="ListBullet"/>
      </w:pPr>
      <w:r>
        <w:t>внутренние переезды;</w:t>
      </w:r>
    </w:p>
    <w:p>
      <w:pPr>
        <w:pStyle w:val="ListBullet"/>
      </w:pPr>
      <w:r>
        <w:t>услуги местных гидов;</w:t>
      </w:r>
    </w:p>
    <w:p>
      <w:pPr>
        <w:pStyle w:val="ListBullet"/>
      </w:pPr>
      <w:r>
        <w:t>мероприятия, указанные в программе;</w:t>
      </w:r>
    </w:p>
    <w:p>
      <w:pPr>
        <w:pStyle w:val="ListBullet"/>
      </w:pPr>
      <w:r>
        <w:t>сопровождение Организатора;</w:t>
      </w:r>
    </w:p>
    <w:p>
      <w:pPr>
        <w:pStyle w:val="ListBullet"/>
      </w:pPr>
      <w:r>
        <w:t>организационная и информационная поддержка до и во время путешествия.</w:t>
      </w:r>
    </w:p>
    <w:p>
      <w:r>
        <w:rPr>
          <w:b/>
        </w:rPr>
        <w:t xml:space="preserve">2.4. </w:t>
      </w:r>
      <w:r>
        <w:t>Точный перечень включённых услуг указывается на странице соответствующего путешествия.</w:t>
      </w:r>
    </w:p>
    <w:p>
      <w:pPr>
        <w:keepNext/>
      </w:pPr>
      <w:r>
        <w:t>2.5. Международный перелёт оплачивается отдельно и не входит в услуги по этой Оферте. Остальные перечисленные ниже услуги не входят в стоимость, если прямо не включены в согласованную программу:</w:t>
      </w:r>
    </w:p>
    <w:p>
      <w:pPr>
        <w:pStyle w:val="ListBullet"/>
      </w:pPr>
      <w:r>
        <w:t>международный авиаперелёт;</w:t>
      </w:r>
    </w:p>
    <w:p>
      <w:pPr>
        <w:pStyle w:val="ListBullet"/>
      </w:pPr>
      <w:r>
        <w:t>дополнительные услуги авиакомпаний;</w:t>
      </w:r>
    </w:p>
    <w:p>
      <w:pPr>
        <w:pStyle w:val="ListBullet"/>
      </w:pPr>
      <w:r>
        <w:t>медицинская страховка;</w:t>
      </w:r>
    </w:p>
    <w:p>
      <w:pPr>
        <w:pStyle w:val="ListBullet"/>
      </w:pPr>
      <w:r>
        <w:t>оформление виз и иных разрешений на въезд;</w:t>
      </w:r>
    </w:p>
    <w:p>
      <w:pPr>
        <w:pStyle w:val="ListBullet"/>
      </w:pPr>
      <w:r>
        <w:t>питание, не предусмотренное программой;</w:t>
      </w:r>
    </w:p>
    <w:p>
      <w:pPr>
        <w:pStyle w:val="ListBullet"/>
      </w:pPr>
      <w:r>
        <w:t>дополнительные экскурсии;</w:t>
      </w:r>
    </w:p>
    <w:p>
      <w:pPr>
        <w:pStyle w:val="ListBullet"/>
      </w:pPr>
      <w:r>
        <w:t>SPA, массажи и дополнительные развлечения;</w:t>
      </w:r>
    </w:p>
    <w:p>
      <w:pPr>
        <w:pStyle w:val="ListBullet"/>
      </w:pPr>
      <w:r>
        <w:t>индивидуальные трансферы вне программы;</w:t>
      </w:r>
    </w:p>
    <w:p>
      <w:pPr>
        <w:pStyle w:val="ListBullet"/>
      </w:pPr>
      <w:r>
        <w:t>одноместное размещение;</w:t>
      </w:r>
    </w:p>
    <w:p>
      <w:pPr>
        <w:pStyle w:val="ListBullet"/>
      </w:pPr>
      <w:r>
        <w:t>ранний заезд и поздний выезд;</w:t>
      </w:r>
    </w:p>
    <w:p>
      <w:pPr>
        <w:pStyle w:val="ListBullet"/>
      </w:pPr>
      <w:r>
        <w:t>личные расходы;</w:t>
      </w:r>
    </w:p>
    <w:p>
      <w:pPr>
        <w:pStyle w:val="ListBullet"/>
      </w:pPr>
      <w:r>
        <w:t>чаевые;</w:t>
      </w:r>
    </w:p>
    <w:p>
      <w:pPr>
        <w:pStyle w:val="ListBullet"/>
      </w:pPr>
      <w:r>
        <w:t>иные услуги, прямо не указанные как включённые.</w:t>
      </w:r>
    </w:p>
    <w:p>
      <w:pPr/>
      <w:r>
        <w:t>2.6. Заказчик перечисляет Исполнителю полную согласованную стоимость услуг. Исполнитель самостоятельно заключает договоры с местными поставщиками от своего имени и за свой счёт и оплачивает их услуги. Исполнитель отвечает перед Заказчиком за исполнение своих обязательств, в том числе при привлечении третьих лиц. Договор не предусматривает поручения Заказчика на совершение сделок от его имени или приём Исполнителем платежей в качестве агента поставщиков.</w:t>
      </w:r>
    </w:p>
    <w:p>
      <w:pPr>
        <w:pStyle w:val="Heading1"/>
      </w:pPr>
      <w:r>
        <w:rPr>
          <w:color w:val="000000"/>
        </w:rPr>
        <w:t>3 БРОНИРОВАНИЕ ПУТЕШЕСТВИЯ</w:t>
      </w:r>
    </w:p>
    <w:p>
      <w:r>
        <w:rPr>
          <w:b/>
        </w:rPr>
        <w:t xml:space="preserve">3.1. </w:t>
      </w:r>
      <w:r>
        <w:t>Для бронирования Заказчик связывается с Организатором посредством Telegram, телефона, электронной почты либо иной согласованной формы связи.</w:t>
      </w:r>
    </w:p>
    <w:p>
      <w:pPr>
        <w:keepNext/>
      </w:pPr>
      <w:r>
        <w:rPr>
          <w:b/>
        </w:rPr>
        <w:t xml:space="preserve">3.2. </w:t>
      </w:r>
      <w:r>
        <w:t>До оплаты Организатор сообщает Заказчику:</w:t>
      </w:r>
    </w:p>
    <w:p>
      <w:pPr>
        <w:pStyle w:val="ListBullet"/>
      </w:pPr>
      <w:r>
        <w:t>наличие мест;</w:t>
      </w:r>
    </w:p>
    <w:p>
      <w:pPr>
        <w:pStyle w:val="ListBullet"/>
      </w:pPr>
      <w:r>
        <w:t>актуальную стоимость;</w:t>
      </w:r>
    </w:p>
    <w:p>
      <w:pPr>
        <w:pStyle w:val="ListBullet"/>
      </w:pPr>
      <w:r>
        <w:t>даты путешествия;</w:t>
      </w:r>
    </w:p>
    <w:p>
      <w:pPr>
        <w:pStyle w:val="ListBullet"/>
      </w:pPr>
      <w:r>
        <w:t>программу;</w:t>
      </w:r>
    </w:p>
    <w:p>
      <w:pPr>
        <w:pStyle w:val="ListBullet"/>
      </w:pPr>
      <w:r>
        <w:t>размер предоплаты;</w:t>
      </w:r>
    </w:p>
    <w:p>
      <w:pPr>
        <w:pStyle w:val="ListBullet"/>
      </w:pPr>
      <w:r>
        <w:t>срок окончательной оплаты;</w:t>
      </w:r>
    </w:p>
    <w:p>
      <w:pPr>
        <w:pStyle w:val="ListBullet"/>
      </w:pPr>
      <w:r>
        <w:t>особенности проживания;</w:t>
      </w:r>
    </w:p>
    <w:p>
      <w:pPr>
        <w:pStyle w:val="ListBullet"/>
      </w:pPr>
      <w:r>
        <w:t>дополнительные расходы;</w:t>
      </w:r>
    </w:p>
    <w:p>
      <w:pPr>
        <w:pStyle w:val="ListBullet"/>
      </w:pPr>
      <w:r>
        <w:t>иные существенные условия выбранной поездки.</w:t>
      </w:r>
    </w:p>
    <w:p>
      <w:r>
        <w:rPr>
          <w:b/>
        </w:rPr>
        <w:t xml:space="preserve">3.3. </w:t>
      </w:r>
      <w:r>
        <w:t>Отправка заявки, сообщения или телефонный разговор сами по себе не являются подтверждением бронирования и не закрепляют место за Заказчиком.</w:t>
      </w:r>
    </w:p>
    <w:p>
      <w:pPr>
        <w:keepNext/>
      </w:pPr>
      <w:r>
        <w:rPr>
          <w:b/>
        </w:rPr>
        <w:t xml:space="preserve">3.4. </w:t>
      </w:r>
      <w:r>
        <w:t>Место считается забронированным после:</w:t>
      </w:r>
    </w:p>
    <w:p>
      <w:r>
        <w:t>1) согласования условий с Организатором;</w:t>
      </w:r>
    </w:p>
    <w:p>
      <w:r>
        <w:t>2) подтверждения Организатором возможности участия;</w:t>
      </w:r>
    </w:p>
    <w:p>
      <w:r>
        <w:t>3) поступления установленной предоплаты.</w:t>
      </w:r>
    </w:p>
    <w:p>
      <w:r>
        <w:rPr>
          <w:b/>
        </w:rPr>
        <w:t xml:space="preserve">3.5. </w:t>
      </w:r>
      <w:r>
        <w:t>Внесение предоплаты является акцептом настоящей Оферты.</w:t>
      </w:r>
    </w:p>
    <w:p>
      <w:pPr>
        <w:pStyle w:val="Heading1"/>
      </w:pPr>
      <w:r>
        <w:rPr>
          <w:color w:val="000000"/>
        </w:rPr>
        <w:t>4 СТОИМОСТЬ И ПОРЯДОК ОПЛАТЫ</w:t>
      </w:r>
    </w:p>
    <w:p>
      <w:r>
        <w:rPr>
          <w:b/>
        </w:rPr>
        <w:t xml:space="preserve">4.1. </w:t>
      </w:r>
      <w:r>
        <w:t>Стоимость каждого путешествия указывается на соответствующей странице сайта «Азия ближе».</w:t>
      </w:r>
    </w:p>
    <w:p>
      <w:r>
        <w:rPr>
          <w:b/>
        </w:rPr>
        <w:t xml:space="preserve">4.2. </w:t>
      </w:r>
      <w:r>
        <w:t>Перед оплатой Организатор подтверждает Заказчику актуальную стоимость и наличие мест.</w:t>
      </w:r>
    </w:p>
    <w:p>
      <w:r>
        <w:rPr>
          <w:b/>
        </w:rPr>
        <w:t xml:space="preserve">4.3. </w:t>
      </w:r>
      <w:r>
        <w:t>Для бронирования Заказчик вносит предоплату в размере 30–40% стоимости путешествия, если для конкретной программы не установлены иные условия.</w:t>
      </w:r>
    </w:p>
    <w:p>
      <w:r>
        <w:rPr>
          <w:b/>
        </w:rPr>
        <w:t xml:space="preserve">4.4. </w:t>
      </w:r>
      <w:r>
        <w:t>Точный размер предоплаты определяется Организатором и сообщается Заказчику до совершения платежа.</w:t>
      </w:r>
    </w:p>
    <w:p>
      <w:r>
        <w:rPr>
          <w:b/>
        </w:rPr>
        <w:t xml:space="preserve">4.5. </w:t>
      </w:r>
      <w:r>
        <w:t>Оставшиеся 60–70% стоимости путешествия оплачиваются, как правило, не позднее чем за 21–30 календарных дней до даты начала путешествия.</w:t>
      </w:r>
    </w:p>
    <w:p>
      <w:r>
        <w:rPr>
          <w:b/>
        </w:rPr>
        <w:t xml:space="preserve">4.6. </w:t>
      </w:r>
      <w:r>
        <w:t>Конкретная дата окончательного расчёта сообщается Заказчику при бронировании.</w:t>
      </w:r>
    </w:p>
    <w:p>
      <w:r>
        <w:rPr>
          <w:b/>
        </w:rPr>
        <w:t xml:space="preserve">4.7. </w:t>
      </w:r>
      <w:r>
        <w:t>При бронировании путешествия менее чем за 21–30 дней до его начала Организатор вправе установить оплату полной стоимости сразу после подтверждения бронирования.</w:t>
      </w:r>
    </w:p>
    <w:p>
      <w:r>
        <w:rPr>
          <w:b/>
        </w:rPr>
        <w:t xml:space="preserve">4.8. </w:t>
      </w:r>
      <w:r>
        <w:t>Оплата производится по реквизитам, предоставленным Организатором.</w:t>
      </w:r>
    </w:p>
    <w:p>
      <w:r>
        <w:t>4.9. Оплата подтверждается банковским документом и чеком, который Исполнитель формирует и передаёт Заказчику в приложении «Мой налог» на каждое поступление, включая предоплату, в сроки, предусмотренные законодательством о НПД.</w:t>
      </w:r>
    </w:p>
    <w:p>
      <w:pPr/>
      <w:r>
        <w:t>4.10. Чек оформляется на всю полученную от Заказчика сумму оплаты услуг. Оплата Исполнителем местных поставщиков не уменьшает сумму оплаты, указанную в чеке. При возврате денежных средств Исполнитель корректирует сведения о доходе в установленном порядке.</w:t>
      </w:r>
    </w:p>
    <w:p>
      <w:pPr/>
      <w:r>
        <w:t>4.11. Исполнитель уведомляет Заказчика об утрате статуса плательщика НПД до следующего платежа и сообщает законные условия дальнейших расчётов. Изменение налогового статуса не прекращает уже принятые обязательства и не увеличивает согласованную цену в одностороннем порядке.</w:t>
      </w:r>
    </w:p>
    <w:p>
      <w:pPr>
        <w:pStyle w:val="Heading1"/>
      </w:pPr>
      <w:r>
        <w:rPr>
          <w:color w:val="000000"/>
        </w:rPr>
        <w:t>5 ПРАВА И ОБЯЗАННОСТИ ОРГАНИЗАТОРА</w:t>
      </w:r>
    </w:p>
    <w:p>
      <w:pPr>
        <w:pStyle w:val="Heading2"/>
      </w:pPr>
      <w:r>
        <w:rPr>
          <w:color w:val="000000"/>
        </w:rPr>
        <w:t>Организатор обязуется</w:t>
      </w:r>
    </w:p>
    <w:p>
      <w:r>
        <w:rPr>
          <w:b/>
        </w:rPr>
        <w:t xml:space="preserve">5.1. </w:t>
      </w:r>
      <w:r>
        <w:t>Предоставить Заказчику необходимую информацию о выбранном путешествии.</w:t>
      </w:r>
    </w:p>
    <w:p>
      <w:r>
        <w:rPr>
          <w:b/>
        </w:rPr>
        <w:t xml:space="preserve">5.2. </w:t>
      </w:r>
      <w:r>
        <w:t>Организовать услуги и мероприятия, входящие в программу.</w:t>
      </w:r>
    </w:p>
    <w:p>
      <w:r>
        <w:t>5.3. Оказывать организационную поддержку до и во время путешествия, координировать включённые услуги и при необходимости предоставлять подтверждения размещения, трансферов и мероприятий.</w:t>
      </w:r>
    </w:p>
    <w:p>
      <w:r>
        <w:rPr>
          <w:b/>
        </w:rPr>
        <w:t xml:space="preserve">5.4. </w:t>
      </w:r>
      <w:r>
        <w:t>Уведомлять Заказчика о существенных изменениях программы, если они возникают.</w:t>
      </w:r>
    </w:p>
    <w:p>
      <w:r>
        <w:rPr>
          <w:b/>
        </w:rPr>
        <w:t xml:space="preserve">5.5. </w:t>
      </w:r>
      <w:r>
        <w:t>Принимать разумные меры для обеспечения выполнения согласованной программы.</w:t>
      </w:r>
    </w:p>
    <w:p>
      <w:pPr>
        <w:pStyle w:val="Heading2"/>
      </w:pPr>
      <w:r>
        <w:rPr>
          <w:color w:val="000000"/>
        </w:rPr>
        <w:t>Организатор вправе</w:t>
      </w:r>
    </w:p>
    <w:p>
      <w:pPr>
        <w:keepNext/>
      </w:pPr>
      <w:r>
        <w:t>5.6. Привлекать по гражданско-правовым договорам самостоятельных местных поставщиков услуг, имеющих необходимые по законодательству страны пребывания разрешения, если они требуются, в том числе:</w:t>
      </w:r>
    </w:p>
    <w:p>
      <w:pPr>
        <w:pStyle w:val="ListBullet"/>
      </w:pPr>
      <w:r>
        <w:t>отели;</w:t>
      </w:r>
    </w:p>
    <w:p>
      <w:pPr>
        <w:pStyle w:val="ListBullet"/>
      </w:pPr>
      <w:r>
        <w:t>транспортные компании;</w:t>
      </w:r>
    </w:p>
    <w:p>
      <w:pPr>
        <w:pStyle w:val="ListBullet"/>
      </w:pPr>
      <w:r>
        <w:t>гидов;</w:t>
      </w:r>
    </w:p>
    <w:p>
      <w:pPr>
        <w:pStyle w:val="ListBullet"/>
      </w:pPr>
      <w:r>
        <w:t>экскурсионные организации;</w:t>
      </w:r>
    </w:p>
    <w:p>
      <w:pPr>
        <w:pStyle w:val="ListBullet"/>
      </w:pPr>
      <w:r>
        <w:t>перевозчиков;</w:t>
      </w:r>
    </w:p>
    <w:p>
      <w:pPr>
        <w:pStyle w:val="ListBullet"/>
      </w:pPr>
      <w:r>
        <w:t>владельцев катеров;</w:t>
      </w:r>
    </w:p>
    <w:p>
      <w:pPr>
        <w:pStyle w:val="ListBullet"/>
      </w:pPr>
      <w:r>
        <w:t>рестораны;</w:t>
      </w:r>
    </w:p>
    <w:p>
      <w:pPr>
        <w:pStyle w:val="ListBullet"/>
      </w:pPr>
      <w:r>
        <w:t>организаторов мероприятий;</w:t>
      </w:r>
    </w:p>
    <w:p>
      <w:pPr>
        <w:pStyle w:val="ListBullet"/>
      </w:pPr>
      <w:r>
        <w:t>иных поставщиков услуг.</w:t>
      </w:r>
    </w:p>
    <w:p>
      <w:r>
        <w:rPr>
          <w:b/>
        </w:rPr>
        <w:t xml:space="preserve">5.7. </w:t>
      </w:r>
      <w:r>
        <w:t>Изменять последовательность мероприятий в программе, если это вызвано погодой, транспортной ситуацией, режимом работы объектов, требованиями местных властей или иными обстоятельствами.</w:t>
      </w:r>
    </w:p>
    <w:p>
      <w:r>
        <w:t>5.8. Предлагать замену отдельных объектов размещения, транспорта, экскурсий или мероприятий на сопоставимые варианты при объективной невозможности использования согласованного варианта. Существенные изменения согласовываются с Заказчиком; отказ от замены и возврат за неоказанные услуги регулируются договором и законом.</w:t>
      </w:r>
    </w:p>
    <w:p>
      <w:r>
        <w:rPr>
          <w:b/>
        </w:rPr>
        <w:t xml:space="preserve">5.9. </w:t>
      </w:r>
      <w:r>
        <w:t>Вносить изменения в программу, необходимые для безопасности участников.</w:t>
      </w:r>
    </w:p>
    <w:p>
      <w:pPr>
        <w:pStyle w:val="Heading1"/>
      </w:pPr>
      <w:r>
        <w:rPr>
          <w:color w:val="000000"/>
        </w:rPr>
        <w:t>6 ПРАВА И ОБЯЗАННОСТИ ЗАКАЗЧИКА</w:t>
      </w:r>
    </w:p>
    <w:p>
      <w:pPr>
        <w:pStyle w:val="Heading2"/>
      </w:pPr>
      <w:r>
        <w:rPr>
          <w:color w:val="000000"/>
        </w:rPr>
        <w:t>Заказчик обязуется</w:t>
      </w:r>
    </w:p>
    <w:p>
      <w:r>
        <w:rPr>
          <w:b/>
        </w:rPr>
        <w:t xml:space="preserve">6.1. </w:t>
      </w:r>
      <w:r>
        <w:t>Предоставить достоверные данные, необходимые для организации путешествия.</w:t>
      </w:r>
    </w:p>
    <w:p>
      <w:r>
        <w:rPr>
          <w:b/>
        </w:rPr>
        <w:t xml:space="preserve">6.2. </w:t>
      </w:r>
      <w:r>
        <w:t>Своевременно произвести оплату.</w:t>
      </w:r>
    </w:p>
    <w:p>
      <w:r>
        <w:rPr>
          <w:b/>
        </w:rPr>
        <w:t xml:space="preserve">6.3. </w:t>
      </w:r>
      <w:r>
        <w:t>Проверить срок действия заграничного паспорта и иных документов.</w:t>
      </w:r>
    </w:p>
    <w:p>
      <w:r>
        <w:rPr>
          <w:b/>
        </w:rPr>
        <w:t xml:space="preserve">6.4. </w:t>
      </w:r>
      <w:r>
        <w:t>Самостоятельно проверить актуальные требования к въезду в страну назначения для своего гражданства.</w:t>
      </w:r>
    </w:p>
    <w:p>
      <w:r>
        <w:rPr>
          <w:b/>
        </w:rPr>
        <w:t xml:space="preserve">6.5. </w:t>
      </w:r>
      <w:r>
        <w:t>Получить необходимые визы и разрешения, если они требуются.</w:t>
      </w:r>
    </w:p>
    <w:p>
      <w:r>
        <w:rPr>
          <w:b/>
        </w:rPr>
        <w:t xml:space="preserve">6.6. </w:t>
      </w:r>
      <w:r>
        <w:t>Соблюдать законодательство страны пребывания.</w:t>
      </w:r>
    </w:p>
    <w:p>
      <w:r>
        <w:rPr>
          <w:b/>
        </w:rPr>
        <w:t xml:space="preserve">6.7. </w:t>
      </w:r>
      <w:r>
        <w:t>Соблюдать правила перевозчиков, отелей и иных поставщиков услуг.</w:t>
      </w:r>
    </w:p>
    <w:p>
      <w:r>
        <w:rPr>
          <w:b/>
        </w:rPr>
        <w:t xml:space="preserve">6.8. </w:t>
      </w:r>
      <w:r>
        <w:t>Соблюдать установленное Организатором время сбора группы.</w:t>
      </w:r>
    </w:p>
    <w:p>
      <w:r>
        <w:rPr>
          <w:b/>
        </w:rPr>
        <w:t xml:space="preserve">6.9. </w:t>
      </w:r>
      <w:r>
        <w:t>Соблюдать разумные требования Организатора, связанные с безопасностью и выполнением программы.</w:t>
      </w:r>
    </w:p>
    <w:p>
      <w:r>
        <w:rPr>
          <w:b/>
        </w:rPr>
        <w:t xml:space="preserve">6.10. </w:t>
      </w:r>
      <w:r>
        <w:t>Самостоятельно нести дополнительные расходы, возникшие вследствие собственного опоздания, изменения личных планов, отсутствия документов либо иных обстоятельств, зависящих от Заказчика.</w:t>
      </w:r>
    </w:p>
    <w:p>
      <w:pPr>
        <w:pStyle w:val="Heading1"/>
      </w:pPr>
      <w:r>
        <w:rPr>
          <w:color w:val="000000"/>
        </w:rPr>
        <w:t>7 АВИАБИЛЕТЫ</w:t>
      </w:r>
    </w:p>
    <w:p>
      <w:r>
        <w:t>7.1. Международные авиабилеты и иная перевозка из Российской Федерации в страну пребывания и обратно не входят в услуги по этой Оферте. Заказчик приобретает их самостоятельно у перевозчика или иного продавца по отдельному договору.</w:t>
      </w:r>
    </w:p>
    <w:p>
      <w:r>
        <w:rPr>
          <w:b/>
        </w:rPr>
        <w:t xml:space="preserve">7.2. </w:t>
      </w:r>
      <w:r>
        <w:t>Заказчику рекомендуется согласовать рейс с Организатором до приобретения авиабилетов.</w:t>
      </w:r>
    </w:p>
    <w:p>
      <w:r>
        <w:rPr>
          <w:b/>
        </w:rPr>
        <w:t xml:space="preserve">7.3. </w:t>
      </w:r>
      <w:r>
        <w:t>Организатор вправе рекомендовать Заказчику оптимальные даты и время прибытия и отправления для участия в программе.</w:t>
      </w:r>
    </w:p>
    <w:p>
      <w:pPr>
        <w:keepNext/>
      </w:pPr>
      <w:r>
        <w:t>7.4. По самостоятельно заключённому Заказчиком договору перевозки за выполнение перевозки отвечает перевозчик. Это не освобождает Организатора от ответственности за собственные услуги и предоставленную им информацию. Вопросы к перевозчику могут касаться:</w:t>
      </w:r>
    </w:p>
    <w:p>
      <w:pPr>
        <w:pStyle w:val="ListBullet"/>
      </w:pPr>
      <w:r>
        <w:t>отмены или задержки рейса;</w:t>
      </w:r>
    </w:p>
    <w:p>
      <w:pPr>
        <w:pStyle w:val="ListBullet"/>
      </w:pPr>
      <w:r>
        <w:t>изменение расписания;</w:t>
      </w:r>
    </w:p>
    <w:p>
      <w:pPr>
        <w:pStyle w:val="ListBullet"/>
      </w:pPr>
      <w:r>
        <w:t>отказа перевозчика в посадке;</w:t>
      </w:r>
    </w:p>
    <w:p>
      <w:pPr>
        <w:pStyle w:val="ListBullet"/>
      </w:pPr>
      <w:r>
        <w:t>утери или повреждения багажа;</w:t>
      </w:r>
    </w:p>
    <w:p>
      <w:pPr>
        <w:pStyle w:val="ListBullet"/>
      </w:pPr>
      <w:r>
        <w:t>иных действий авиакомпании.</w:t>
      </w:r>
    </w:p>
    <w:p>
      <w:pPr>
        <w:pStyle w:val="Heading1"/>
      </w:pPr>
      <w:r>
        <w:rPr>
          <w:color w:val="000000"/>
        </w:rPr>
        <w:t>8 СТРАХОВАНИЕ ДОКУМЕНТЫ И ВЪЕЗД</w:t>
      </w:r>
    </w:p>
    <w:p>
      <w:r>
        <w:rPr>
          <w:b/>
        </w:rPr>
        <w:t xml:space="preserve">8.1. </w:t>
      </w:r>
      <w:r>
        <w:t>Если иное не предусмотрено программой путешествия, медицинская страховка приобретается Заказчиком самостоятельно.</w:t>
      </w:r>
    </w:p>
    <w:p>
      <w:r>
        <w:rPr>
          <w:b/>
        </w:rPr>
        <w:t xml:space="preserve">8.2. </w:t>
      </w:r>
      <w:r>
        <w:t>Заказчик обязан самостоятельно убедиться в наличии документов, необходимых для путешествия.</w:t>
      </w:r>
    </w:p>
    <w:p>
      <w:r>
        <w:rPr>
          <w:b/>
        </w:rPr>
        <w:t xml:space="preserve">8.3. </w:t>
      </w:r>
      <w:r>
        <w:t>Организатор вправе предоставлять Заказчику информационные рекомендации относительно требований к въезду, однако окончательная ответственность за наличие необходимых документов лежит на Заказчике.</w:t>
      </w:r>
    </w:p>
    <w:p>
      <w:r>
        <w:rPr>
          <w:b/>
        </w:rPr>
        <w:t xml:space="preserve">8.4. </w:t>
      </w:r>
      <w:r>
        <w:t>Отказ иностранного государства или перевозчика во въезде, посадке или пересечении границы по причинам, связанным с документами Заказчика, сам по себе не является нарушением обязательств со стороны Организатора.</w:t>
      </w:r>
    </w:p>
    <w:p>
      <w:pPr>
        <w:pStyle w:val="Heading1"/>
      </w:pPr>
      <w:r>
        <w:rPr>
          <w:color w:val="000000"/>
        </w:rPr>
        <w:t>9 ИЗМЕНЕНИЕ ПРОГРАММЫ</w:t>
      </w:r>
    </w:p>
    <w:p>
      <w:pPr>
        <w:keepNext/>
      </w:pPr>
      <w:r>
        <w:rPr>
          <w:b/>
        </w:rPr>
        <w:t xml:space="preserve">9.1. </w:t>
      </w:r>
      <w:r>
        <w:t>Последовательность программы может изменяться в зависимости от:</w:t>
      </w:r>
    </w:p>
    <w:p>
      <w:pPr>
        <w:pStyle w:val="ListBullet"/>
      </w:pPr>
      <w:r>
        <w:t>погодных условий;</w:t>
      </w:r>
    </w:p>
    <w:p>
      <w:pPr>
        <w:pStyle w:val="ListBullet"/>
      </w:pPr>
      <w:r>
        <w:t>дорожной ситуации;</w:t>
      </w:r>
    </w:p>
    <w:p>
      <w:pPr>
        <w:pStyle w:val="ListBullet"/>
      </w:pPr>
      <w:r>
        <w:t>морских условий;</w:t>
      </w:r>
    </w:p>
    <w:p>
      <w:pPr>
        <w:pStyle w:val="ListBullet"/>
      </w:pPr>
      <w:r>
        <w:t>режима работы достопримечательностей;</w:t>
      </w:r>
    </w:p>
    <w:p>
      <w:pPr>
        <w:pStyle w:val="ListBullet"/>
      </w:pPr>
      <w:r>
        <w:t>решений местных властей;</w:t>
      </w:r>
    </w:p>
    <w:p>
      <w:pPr>
        <w:pStyle w:val="ListBullet"/>
      </w:pPr>
      <w:r>
        <w:t>действий перевозчиков;</w:t>
      </w:r>
    </w:p>
    <w:p>
      <w:pPr>
        <w:pStyle w:val="ListBullet"/>
      </w:pPr>
      <w:r>
        <w:t>иных обстоятельств, не зависящих непосредственно от Организатора.</w:t>
      </w:r>
    </w:p>
    <w:p>
      <w:r>
        <w:t>9.2. Организатор своевременно сообщает об изменениях, по возможности сохраняя согласованный объём и характер услуг. Существенное изменение маршрута, дат, стоимости, условий проживания или включённых услуг требует согласования с Заказчиком; доплата не может быть установлена в одностороннем порядке.</w:t>
      </w:r>
    </w:p>
    <w:p>
      <w:r>
        <w:t>9.3. При невозможности оказать отдельную услугу стороны согласовывают замену либо возврат относящейся к ней части оплаты с учётом обязательных требований законодательства. Замена на услугу меньшей стоимости не лишает Заказчика права на соразмерное уменьшение цены.</w:t>
      </w:r>
    </w:p>
    <w:p>
      <w:pPr>
        <w:pStyle w:val="Heading1"/>
      </w:pPr>
      <w:r>
        <w:rPr>
          <w:color w:val="000000"/>
        </w:rPr>
        <w:t>10 ОТКАЗ ОТ УЧАСТИЯ И ВОЗВРАТ</w:t>
      </w:r>
    </w:p>
    <w:p>
      <w:pPr/>
      <w:r>
        <w:t>10.1. Заказчик вправе отказаться от исполнения договора в любое время, направив уведомление на электронную почту или в Telegram Организатора. Момент получения уведомления фиксируется по переписке.</w:t>
      </w:r>
    </w:p>
    <w:p>
      <w:pPr/>
      <w:r>
        <w:t>10.2. Если уведомление получено в течение 24 часов после оплаты и до начала оказания услуг, Организатор возвращает всю полученную оплату без удержаний.</w:t>
      </w:r>
    </w:p>
    <w:p>
      <w:pPr/>
      <w:r>
        <w:t>10.3. В остальных случаях возвращается неиспользованная часть оплаты за вычетом стоимости фактически оказанных услуг и фактически понесённых, документально подтверждённых расходов, непосредственно связанных с исполнением данного договора. Одни и те же суммы не учитываются дважды.</w:t>
      </w:r>
    </w:p>
    <w:p>
      <w:pPr/>
      <w:r>
        <w:t>10.4. Фиксированный штраф, удержание 40% стоимости или автоматическая невозвратность предоплаты из-за приближения даты поездки не применяются. Само название тарифа поставщика «невозвратный» не заменяет подтверждение фактических расходов.</w:t>
      </w:r>
    </w:p>
    <w:p>
      <w:pPr/>
      <w:r>
        <w:t>10.5. Организатор предоставляет расчёт удержаний и подтверждающие документы. Суммы, которые поставщики возвратили или которые удалось избежать, не удерживаются; последующие возвраты поставщиков, относящиеся к Заказчику, передаются ему.</w:t>
      </w:r>
    </w:p>
    <w:p>
      <w:pPr/>
      <w:r>
        <w:t>10.6. Возврат производится не позднее 10 календарных дней с момента получения уведомления и реквизитов для перечисления, если законом не установлен более короткий срок. Бесспорная сумма возвращается без ожидания разрешения спора об остальных удержаниях.</w:t>
      </w:r>
    </w:p>
    <w:p>
      <w:pPr/>
      <w:r>
        <w:t>10.7. При недостатках услуг, отмене по вине Исполнителя и иных предусмотренных законом обстоятельствах применяются соответствующие обязательные правила, включая права Заказчика на возврат и возмещение убытков.</w:t>
      </w:r>
    </w:p>
    <w:p>
      <w:pPr>
        <w:pStyle w:val="Heading1"/>
      </w:pPr>
      <w:r>
        <w:rPr>
          <w:color w:val="000000"/>
        </w:rPr>
        <w:t>11 ЗАМЕНА УЧАСТНИКА И ПЕРЕНОС ПУТЕШЕСТВИЯ</w:t>
      </w:r>
    </w:p>
    <w:p>
      <w:pPr>
        <w:keepNext/>
      </w:pPr>
      <w:r>
        <w:rPr>
          <w:b/>
        </w:rPr>
        <w:t xml:space="preserve">11.1. </w:t>
      </w:r>
      <w:r>
        <w:t>Заказчик вправе обратиться к Организатору с просьбой:</w:t>
      </w:r>
    </w:p>
    <w:p>
      <w:pPr>
        <w:pStyle w:val="ListBullet"/>
      </w:pPr>
      <w:r>
        <w:t>передать своё место другому участнику;</w:t>
      </w:r>
    </w:p>
    <w:p>
      <w:pPr>
        <w:pStyle w:val="ListBullet"/>
      </w:pPr>
      <w:r>
        <w:t>перенести оплату на другой доступный тур или дату.</w:t>
      </w:r>
    </w:p>
    <w:p>
      <w:r>
        <w:rPr>
          <w:b/>
        </w:rPr>
        <w:t xml:space="preserve">11.2. </w:t>
      </w:r>
      <w:r>
        <w:t>Такая замена или перенос осуществляются только по предварительному согласованию с Организатором.</w:t>
      </w:r>
    </w:p>
    <w:p>
      <w:r>
        <w:rPr>
          <w:b/>
        </w:rPr>
        <w:t xml:space="preserve">11.3. </w:t>
      </w:r>
      <w:r>
        <w:t>Возможность замены зависит от условий отелей, перевозчиков, поставщиков экскурсий и иных третьих лиц.</w:t>
      </w:r>
    </w:p>
    <w:p>
      <w:r>
        <w:t>11.4. Дополнительные документально подтверждённые расходы при замене участника заранее сообщаются Заказчику и оплачиваются только по согласованию. Изменение участника не может использоваться для ограничения предусмотренного законом права на отказ.</w:t>
      </w:r>
    </w:p>
    <w:p>
      <w:pPr>
        <w:pStyle w:val="Heading1"/>
      </w:pPr>
      <w:r>
        <w:rPr>
          <w:color w:val="000000"/>
        </w:rPr>
        <w:t>12 ОТМЕНА ПУТЕШЕСТВИЯ ОРГАНИЗАТОРОМ</w:t>
      </w:r>
    </w:p>
    <w:p>
      <w:pPr>
        <w:keepNext/>
      </w:pPr>
      <w:r>
        <w:rPr>
          <w:b/>
        </w:rPr>
        <w:t xml:space="preserve">12.1. </w:t>
      </w:r>
      <w:r>
        <w:t>В случае отмены путешествия Организатором Заказчику предлагается один из вариантов:</w:t>
      </w:r>
    </w:p>
    <w:p>
      <w:pPr>
        <w:pStyle w:val="ListBullet"/>
      </w:pPr>
      <w:r>
        <w:t>полный возврат уплаченных Организатору денежных средств;</w:t>
      </w:r>
    </w:p>
    <w:p>
      <w:pPr>
        <w:pStyle w:val="ListBullet"/>
      </w:pPr>
      <w:r>
        <w:t>перенос денежных средств на другой заезд;</w:t>
      </w:r>
    </w:p>
    <w:p>
      <w:pPr>
        <w:pStyle w:val="ListBullet"/>
      </w:pPr>
      <w:r>
        <w:t>выбор другого путешествия по согласованию Сторон.</w:t>
      </w:r>
    </w:p>
    <w:p>
      <w:r>
        <w:t>12.2. Перенос или другое путешествие допускаются только с согласия Заказчика. При отказе от этих вариантов Исполнитель возвращает всю полученную оплату в течение 10 календарных дней после уведомления об отмене и получения необходимых реквизитов. Это не ограничивает иные права Заказчика, предусмотренные законом.</w:t>
      </w:r>
    </w:p>
    <w:p>
      <w:pPr>
        <w:pStyle w:val="Heading1"/>
      </w:pPr>
      <w:r>
        <w:rPr>
          <w:color w:val="000000"/>
        </w:rPr>
        <w:t>13 ФОРС МАЖОР</w:t>
      </w:r>
    </w:p>
    <w:p>
      <w:r>
        <w:t>13.1. Сторона освобождается от ответственности за нарушение обязательств, только если докажет, что оно вызвано чрезвычайными и непредотвратимыми при данных условиях обстоятельствами. Само по себе упоминание события в перечне ниже не подтверждает форс-мажор:</w:t>
      </w:r>
    </w:p>
    <w:p>
      <w:pPr>
        <w:keepNext/>
      </w:pPr>
      <w:r>
        <w:t>К таким обстоятельствам могут относиться:</w:t>
      </w:r>
    </w:p>
    <w:p>
      <w:pPr>
        <w:pStyle w:val="ListBullet"/>
      </w:pPr>
      <w:r>
        <w:t>стихийные бедствия;</w:t>
      </w:r>
    </w:p>
    <w:p>
      <w:pPr>
        <w:pStyle w:val="ListBullet"/>
      </w:pPr>
      <w:r>
        <w:t>наводнения;</w:t>
      </w:r>
    </w:p>
    <w:p>
      <w:pPr>
        <w:pStyle w:val="ListBullet"/>
      </w:pPr>
      <w:r>
        <w:t>землетрясения;</w:t>
      </w:r>
    </w:p>
    <w:p>
      <w:pPr>
        <w:pStyle w:val="ListBullet"/>
      </w:pPr>
      <w:r>
        <w:t>тайфуны и иные опасные погодные явления;</w:t>
      </w:r>
    </w:p>
    <w:p>
      <w:pPr>
        <w:pStyle w:val="ListBullet"/>
      </w:pPr>
      <w:r>
        <w:t>военные действия;</w:t>
      </w:r>
    </w:p>
    <w:p>
      <w:pPr>
        <w:pStyle w:val="ListBullet"/>
      </w:pPr>
      <w:r>
        <w:t>массовые беспорядки;</w:t>
      </w:r>
    </w:p>
    <w:p>
      <w:pPr>
        <w:pStyle w:val="ListBullet"/>
      </w:pPr>
      <w:r>
        <w:t>эпидемии;</w:t>
      </w:r>
    </w:p>
    <w:p>
      <w:pPr>
        <w:pStyle w:val="ListBullet"/>
      </w:pPr>
      <w:r>
        <w:t>закрытие государственных границ;</w:t>
      </w:r>
    </w:p>
    <w:p>
      <w:pPr>
        <w:pStyle w:val="ListBullet"/>
      </w:pPr>
      <w:r>
        <w:t>ограничения государственных органов;</w:t>
      </w:r>
    </w:p>
    <w:p>
      <w:pPr>
        <w:pStyle w:val="ListBullet"/>
      </w:pPr>
      <w:r>
        <w:t>отмена транспортного сообщения;</w:t>
      </w:r>
    </w:p>
    <w:p>
      <w:pPr>
        <w:pStyle w:val="ListBullet"/>
      </w:pPr>
      <w:r>
        <w:t>чрезвычайные ситуации;</w:t>
      </w:r>
    </w:p>
    <w:p>
      <w:pPr>
        <w:pStyle w:val="ListBullet"/>
      </w:pPr>
      <w:r>
        <w:t>иные обстоятельства, которые Стороны не могли разумно предотвратить.</w:t>
      </w:r>
    </w:p>
    <w:p>
      <w:r>
        <w:t>13.2. Сторона своевременно уведомляет другую сторону, подтверждает влияние обстоятельств на исполнение и принимает разумные меры для уменьшения последствий. Форс-мажор не означает автоматической невозвратности оплаты. Стороны согласовывают дальнейшие действия; расчёты за неоказанные услуги производятся по применимому законодательству.</w:t>
      </w:r>
    </w:p>
    <w:p>
      <w:pPr>
        <w:pStyle w:val="Heading1"/>
      </w:pPr>
      <w:r>
        <w:rPr>
          <w:color w:val="000000"/>
        </w:rPr>
        <w:t>14 ОТВЕТСТВЕННОСТЬ</w:t>
      </w:r>
    </w:p>
    <w:p>
      <w:r>
        <w:t>14.1. Стороны несут ответственность по договору и применимому законодательству Российской Федерации. Исполнитель отвечает за включённые в договор услуги, в том числе оказанные привлечёнными им третьими лицами. Ограничения ответственности не применяются, если противоречат обязательным нормам закона.</w:t>
      </w:r>
    </w:p>
    <w:p>
      <w:pPr>
        <w:keepNext/>
      </w:pPr>
      <w:r>
        <w:t>14.2. Исполнитель не отвечает за последствия действий Заказчика, если эти последствия не вызваны нарушением обязательств Исполнителем. В частности, это может относиться к:</w:t>
      </w:r>
    </w:p>
    <w:p>
      <w:pPr>
        <w:pStyle w:val="ListBullet"/>
      </w:pPr>
      <w:r>
        <w:t>предоставления Заказчиком недостоверных сведений;</w:t>
      </w:r>
    </w:p>
    <w:p>
      <w:pPr>
        <w:pStyle w:val="ListBullet"/>
      </w:pPr>
      <w:r>
        <w:t>отсутствия необходимых документов;</w:t>
      </w:r>
    </w:p>
    <w:p>
      <w:pPr>
        <w:pStyle w:val="ListBullet"/>
      </w:pPr>
      <w:r>
        <w:t>нарушения Заказчиком миграционного законодательства;</w:t>
      </w:r>
    </w:p>
    <w:p>
      <w:pPr>
        <w:pStyle w:val="ListBullet"/>
      </w:pPr>
      <w:r>
        <w:t>нарушения законодательства страны пребывания;</w:t>
      </w:r>
    </w:p>
    <w:p>
      <w:pPr>
        <w:pStyle w:val="ListBullet"/>
      </w:pPr>
      <w:r>
        <w:t>опоздания Заказчика;</w:t>
      </w:r>
    </w:p>
    <w:p>
      <w:pPr>
        <w:pStyle w:val="ListBullet"/>
      </w:pPr>
      <w:r>
        <w:t>самостоятельного изменения Заказчиком маршрута;</w:t>
      </w:r>
    </w:p>
    <w:p>
      <w:pPr>
        <w:pStyle w:val="ListBullet"/>
      </w:pPr>
      <w:r>
        <w:t>утраты личных вещей;</w:t>
      </w:r>
    </w:p>
    <w:p>
      <w:pPr>
        <w:pStyle w:val="ListBullet"/>
      </w:pPr>
      <w:r>
        <w:t>действий Заказчика, противоречащих требованиям безопасности.</w:t>
      </w:r>
    </w:p>
    <w:p>
      <w:r>
        <w:rPr>
          <w:b/>
        </w:rPr>
        <w:t xml:space="preserve">14.3. </w:t>
      </w:r>
      <w:r>
        <w:t>Заказчик самостоятельно оценивает состояние своего здоровья и возможность участия в предусмотренных программой мероприятиях.</w:t>
      </w:r>
    </w:p>
    <w:p>
      <w:r>
        <w:t>14.4. О существенных ограничениях участия рекомендуется сообщить заранее, не передавая избыточные медицинские сведения. Организатор сообщает известные особенности и риски программы; медицинские услуги не входят в его обязательства. Обработка сведений о здоровье осуществляется только при наличии предусмотренного законом основания.</w:t>
      </w:r>
    </w:p>
    <w:p>
      <w:pPr>
        <w:pStyle w:val="Heading1"/>
      </w:pPr>
      <w:r>
        <w:rPr>
          <w:color w:val="000000"/>
        </w:rPr>
        <w:t>15 ФОТО И ВИДЕОСЪЁМКА</w:t>
      </w:r>
    </w:p>
    <w:p>
      <w:r>
        <w:rPr>
          <w:b/>
        </w:rPr>
        <w:t xml:space="preserve">15.1. </w:t>
      </w:r>
      <w:r>
        <w:t>Во время путешествия Организатором и другими участниками могут осуществляться фото- и видеосъёмка.</w:t>
      </w:r>
    </w:p>
    <w:p>
      <w:r>
        <w:t>15.2. Публикация изображения Участника и использование фото- и видео с ним в рекламе, социальных сетях и на сайте осуществляются с отдельного согласия, кроме прямо предусмотренных законом случаев. Оплата путешествия сама по себе не является таким согласием.</w:t>
      </w:r>
    </w:p>
    <w:p>
      <w:r>
        <w:t>15.3. Участник может отказаться от участия в съёмке или использования своего изображения. Отказ не влияет на бронирование и доступ к услугам. Порядок использования изображения и отзыва согласия согласовывается отдельно.</w:t>
      </w:r>
    </w:p>
    <w:p>
      <w:pPr>
        <w:pStyle w:val="Heading1"/>
      </w:pPr>
      <w:r>
        <w:rPr>
          <w:color w:val="000000"/>
        </w:rPr>
        <w:t>16 ПЕРСОНАЛЬНЫЕ ДАННЫЕ</w:t>
      </w:r>
    </w:p>
    <w:p>
      <w:r>
        <w:t>16.1. Исполнитель обрабатывает необходимые персональные данные для заключения и исполнения договора на предусмотренных законом основаниях. Заказчик передаёт достоверные сведения; передача сведений об иных участниках осуществляется при наличии соответствующего основания.</w:t>
      </w:r>
    </w:p>
    <w:p>
      <w:pPr>
        <w:keepNext/>
      </w:pPr>
      <w:r>
        <w:rPr>
          <w:b/>
        </w:rPr>
        <w:t xml:space="preserve">16.2. </w:t>
      </w:r>
      <w:r>
        <w:t>Персональные данные могут обрабатываться в целях:</w:t>
      </w:r>
    </w:p>
    <w:p>
      <w:pPr>
        <w:pStyle w:val="ListBullet"/>
      </w:pPr>
      <w:r>
        <w:t>оформления бронирования;</w:t>
      </w:r>
    </w:p>
    <w:p>
      <w:pPr>
        <w:pStyle w:val="ListBullet"/>
      </w:pPr>
      <w:r>
        <w:t>организации размещения;</w:t>
      </w:r>
    </w:p>
    <w:p>
      <w:pPr>
        <w:pStyle w:val="ListBullet"/>
      </w:pPr>
      <w:r>
        <w:t>организации трансферов;</w:t>
      </w:r>
    </w:p>
    <w:p>
      <w:pPr>
        <w:pStyle w:val="ListBullet"/>
      </w:pPr>
      <w:r>
        <w:t>приобретения билетов и экскурсий, если это предусмотрено программой;</w:t>
      </w:r>
    </w:p>
    <w:p>
      <w:pPr>
        <w:pStyle w:val="ListBullet"/>
      </w:pPr>
      <w:r>
        <w:t>связи с Заказчиком;</w:t>
      </w:r>
    </w:p>
    <w:p>
      <w:pPr>
        <w:pStyle w:val="ListBullet"/>
      </w:pPr>
      <w:r>
        <w:t>исполнения обязательств по настоящему договору.</w:t>
      </w:r>
    </w:p>
    <w:p>
      <w:r>
        <w:t>16.3. Передача данных отелям, перевозчикам и другим поставщикам допускается только в необходимом объёме и с соблюдением требований законодательства. Если требуется отдельное согласие, оно оформляется до передачи. Для трансграничной передачи Исполнитель предварительно выполняет установленные законом требования. Акцепт Оферты не является согласием на рекламу, публикацию изображения или любую не связанную с договором обработку данных.</w:t>
      </w:r>
    </w:p>
    <w:p>
      <w:pPr>
        <w:pStyle w:val="Heading1"/>
      </w:pPr>
      <w:r>
        <w:rPr>
          <w:color w:val="000000"/>
        </w:rPr>
        <w:t>17 ПОРЯДОК РАЗРЕШЕНИЯ СПОРОВ</w:t>
      </w:r>
    </w:p>
    <w:p>
      <w:r>
        <w:rPr>
          <w:b/>
        </w:rPr>
        <w:t xml:space="preserve">17.1. </w:t>
      </w:r>
      <w:r>
        <w:t>Стороны стремятся урегулировать возникающие разногласия путём переговоров.</w:t>
      </w:r>
    </w:p>
    <w:p>
      <w:r>
        <w:t>17.2. Заказчик вправе направить письменную претензию на Aziyablizhe@gmail.com или в Telegram @Ibra2307. Исполнитель отвечает по существу в течение 10 календарных дней, если закон не предусматривает иной срок.</w:t>
      </w:r>
    </w:p>
    <w:p>
      <w:r>
        <w:t>17.3. При отсутствии соглашения спор разрешается в установленном законом порядке. Договор не устанавливает обязательный претензионный порядок или исключительную подсудность, если это ограничивает предоставленные Заказчику законом права.</w:t>
      </w:r>
    </w:p>
    <w:p>
      <w:r>
        <w:rPr>
          <w:b/>
        </w:rPr>
        <w:t xml:space="preserve">17.4. </w:t>
      </w:r>
      <w:r>
        <w:t>Настоящая Оферта не ограничивает права потребителя, предоставленные ему законодательством Российской Федерации.</w:t>
      </w:r>
    </w:p>
    <w:p>
      <w:pPr>
        <w:pStyle w:val="Heading1"/>
      </w:pPr>
      <w:r>
        <w:rPr>
          <w:color w:val="000000"/>
        </w:rPr>
        <w:t>18 ЗАКЛЮЧЕНИЕ ДОГОВОРА</w:t>
      </w:r>
    </w:p>
    <w:p>
      <w:r>
        <w:rPr>
          <w:b/>
        </w:rPr>
        <w:t xml:space="preserve">18.1. </w:t>
      </w:r>
      <w:r>
        <w:t>Настоящий документ является публичной офертой.</w:t>
      </w:r>
    </w:p>
    <w:p>
      <w:pPr>
        <w:keepNext/>
      </w:pPr>
      <w:r>
        <w:rPr>
          <w:b/>
        </w:rPr>
        <w:t xml:space="preserve">18.2. </w:t>
      </w:r>
      <w:r>
        <w:t>Договор считается заключённым после:</w:t>
      </w:r>
    </w:p>
    <w:p>
      <w:pPr>
        <w:pStyle w:val="ListBullet"/>
      </w:pPr>
      <w:r>
        <w:t>согласования выбранного путешествия;</w:t>
      </w:r>
    </w:p>
    <w:p>
      <w:pPr>
        <w:pStyle w:val="ListBullet"/>
      </w:pPr>
      <w:r>
        <w:t>подтверждения бронирования Организатором;</w:t>
      </w:r>
    </w:p>
    <w:p>
      <w:pPr>
        <w:pStyle w:val="ListBullet"/>
      </w:pPr>
      <w:r>
        <w:t>поступления установленной предоплаты или полной оплаты.</w:t>
      </w:r>
    </w:p>
    <w:p>
      <w:r>
        <w:rPr>
          <w:b/>
        </w:rPr>
        <w:t xml:space="preserve">18.3. </w:t>
      </w:r>
      <w:r>
        <w:t>Отдельное подписание бумажного экземпляра договора не требуется, если Стороны не договорились об ином.</w:t>
      </w:r>
    </w:p>
    <w:p>
      <w:r>
        <w:rPr>
          <w:b/>
        </w:rPr>
        <w:t xml:space="preserve">18.4. </w:t>
      </w:r>
      <w:r>
        <w:t>Факт оплаты подтверждает согласие Заказчика с условиями настоящей Оферты.</w:t>
      </w:r>
    </w:p>
    <w:p>
      <w:pPr>
        <w:pStyle w:val="Heading1"/>
      </w:pPr>
      <w:r>
        <w:rPr>
          <w:color w:val="000000"/>
        </w:rPr>
        <w:t>19 СРОК ДЕЙСТВИЯ ОФЕРТЫ</w:t>
      </w:r>
    </w:p>
    <w:p>
      <w:r>
        <w:rPr>
          <w:b/>
        </w:rPr>
        <w:t xml:space="preserve">19.1. </w:t>
      </w:r>
      <w:r>
        <w:t>Оферта вступает в силу с момента её размещения на сайте aziyablizhe.ru.</w:t>
      </w:r>
    </w:p>
    <w:p>
      <w:r>
        <w:rPr>
          <w:b/>
        </w:rPr>
        <w:t xml:space="preserve">19.2. </w:t>
      </w:r>
      <w:r>
        <w:t>Организатор вправе изменить настоящий документ путём размещения новой редакции на сайте.</w:t>
      </w:r>
    </w:p>
    <w:p>
      <w:r>
        <w:rPr>
          <w:b/>
        </w:rPr>
        <w:t xml:space="preserve">19.3. </w:t>
      </w:r>
      <w:r>
        <w:t>Для ранее произведённого бронирования применяется редакция Оферты, действовавшая на момент оплаты, если Сторонами или законодательством не предусмотрено иное.</w:t>
      </w:r>
    </w:p>
    <w:p>
      <w:pPr>
        <w:pStyle w:val="Heading1"/>
        <w:pageBreakBefore/>
      </w:pPr>
      <w:r>
        <w:rPr>
          <w:color w:val="000000"/>
        </w:rPr>
        <w:t>20 РЕКВИЗИТЫ И КОНТАКТЫ ОРГАНИЗАТОРА</w:t>
      </w:r>
    </w:p>
    <w:p>
      <w:r>
        <w:t>Организатор: Ибрагимов Иван Олегович</w:t>
      </w:r>
    </w:p>
    <w:p>
      <w:pPr/>
      <w:r>
        <w:t>ИНН Исполнителя: 381507911548</w:t>
      </w:r>
    </w:p>
    <w:p>
      <w:pPr/>
      <w:r>
        <w:t>Налоговый статус: плательщик налога на профессиональный доход (самозанятый)</w:t>
      </w:r>
    </w:p>
    <w:p>
      <w:r>
        <w:rPr>
          <w:b/>
        </w:rPr>
        <w:t xml:space="preserve">Проект: </w:t>
      </w:r>
      <w:r>
        <w:t>«Азия ближе»</w:t>
      </w:r>
    </w:p>
    <w:p>
      <w:r>
        <w:rPr>
          <w:b/>
        </w:rPr>
        <w:t xml:space="preserve">Сайт: </w:t>
      </w:r>
      <w:r>
        <w:t>https://aziyablizhe.ru/</w:t>
      </w:r>
    </w:p>
    <w:p>
      <w:r>
        <w:rPr>
          <w:b/>
        </w:rPr>
        <w:t xml:space="preserve">Телефон: </w:t>
      </w:r>
      <w:r>
        <w:t>+7 904 151-76-52</w:t>
      </w:r>
    </w:p>
    <w:p>
      <w:r>
        <w:rPr>
          <w:b/>
        </w:rPr>
        <w:t xml:space="preserve">Telegram: </w:t>
      </w:r>
      <w:r>
        <w:t>@Ibra2307</w:t>
      </w:r>
    </w:p>
    <w:p>
      <w:r>
        <w:rPr>
          <w:b/>
        </w:rPr>
        <w:t xml:space="preserve">Электронная почта: </w:t>
      </w:r>
      <w:r>
        <w:t>Aziyablizhe@gmail.com</w:t>
      </w:r>
    </w:p>
    <w:p>
      <w:pPr>
        <w:pStyle w:val="Heading2"/>
      </w:pPr>
      <w:r>
        <w:rPr>
          <w:color w:val="000000"/>
        </w:rPr>
        <w:t>Банковские реквизиты</w:t>
      </w:r>
    </w:p>
    <w:p>
      <w:r>
        <w:rPr>
          <w:b/>
        </w:rPr>
        <w:t xml:space="preserve">Получатель: </w:t>
      </w:r>
      <w:r>
        <w:t>Ибрагимов Иван Олегович</w:t>
      </w:r>
    </w:p>
    <w:p>
      <w:r>
        <w:rPr>
          <w:b/>
        </w:rPr>
        <w:t xml:space="preserve">Номер счёта: </w:t>
      </w:r>
      <w:r>
        <w:t>42301810100073169736</w:t>
      </w:r>
    </w:p>
    <w:p>
      <w:r>
        <w:rPr>
          <w:b/>
        </w:rPr>
        <w:t xml:space="preserve">Банк-получатель: </w:t>
      </w:r>
      <w:r>
        <w:t>АО «ТБанк»</w:t>
      </w:r>
    </w:p>
    <w:p>
      <w:r>
        <w:rPr>
          <w:b/>
        </w:rPr>
        <w:t xml:space="preserve">БИК: </w:t>
      </w:r>
      <w:r>
        <w:t>044525974</w:t>
      </w:r>
    </w:p>
    <w:p>
      <w:r>
        <w:rPr>
          <w:b/>
        </w:rPr>
        <w:t xml:space="preserve">Корреспондентский счёт: </w:t>
      </w:r>
      <w:r>
        <w:t>30101810145250000974</w:t>
      </w:r>
    </w:p>
    <w:p>
      <w:r>
        <w:rPr>
          <w:b/>
        </w:rPr>
        <w:t xml:space="preserve">ИНН банка: </w:t>
      </w:r>
      <w:r>
        <w:t>7710140679</w:t>
      </w:r>
    </w:p>
    <w:p>
      <w:r>
        <w:rPr>
          <w:b/>
        </w:rPr>
        <w:t xml:space="preserve">КПП банка: </w:t>
      </w:r>
      <w:r>
        <w:t>771301001</w:t>
      </w:r>
    </w:p>
    <w:p>
      <w:r>
        <w:t>Назначение платежа: Оплата услуг по организации и сопровождению путешествия [название и даты] по публичной оферте «Азия ближе». Номер бронирования указывается, если он присвоен. НДС не предъявляется в связи с применением НПД.</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9" w:lineRule="auto"/>
      <w:outlineLvl w:val="0"/>
    </w:pPr>
    <w:rPr>
      <w:rFonts w:ascii="Times New Roman" w:hAnsi="Times New Roman" w:eastAsia="Times New Roman" w:cs="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120" w:line="259" w:lineRule="auto"/>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59" w:lineRule="auto"/>
      <w:contextualSpacing/>
    </w:pPr>
    <w:rPr>
      <w:rFonts w:ascii="Times New Roman" w:hAnsi="Times New Roman" w:eastAsia="Times New Roman" w:cs="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59" w:lineRule="auto"/>
    </w:pPr>
    <w:rPr>
      <w:rFonts w:ascii="Times New Roman" w:hAnsi="Times New Roman" w:eastAsia="Times New Roman" w:cs="Times New Roman"/>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line="259" w:lineRule="auto"/>
      <w:ind w:left="317" w:hanging="173"/>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Азия ближе</dc:title>
  <dc:subject>Услуги по организации и сопровождению авторских путешествий</dc:subject>
  <dc:creator>Ибрагимов Иван Олегович</dc:creator>
  <cp:keywords/>
  <dc:description>generated by python-docx</dc:description>
  <cp:lastModifiedBy/>
  <cp:revision>1</cp:revision>
  <dcterms:created xsi:type="dcterms:W3CDTF">2013-12-23T23:15:00Z</dcterms:created>
  <dcterms:modified xsi:type="dcterms:W3CDTF">2013-12-23T23:15:00Z</dcterms:modified>
  <cp:category/>
</cp:coreProperties>
</file>